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A5CF47" w14:textId="77777777" w:rsidR="0070532D" w:rsidRPr="008868FB" w:rsidRDefault="008868FB" w:rsidP="008868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8FB">
        <w:rPr>
          <w:rFonts w:ascii="Times New Roman" w:hAnsi="Times New Roman" w:cs="Times New Roman"/>
          <w:b/>
          <w:sz w:val="24"/>
          <w:szCs w:val="24"/>
        </w:rPr>
        <w:t>Вопросы вступительного экзамена в аспирантуру по специальности</w:t>
      </w:r>
    </w:p>
    <w:p w14:paraId="4A0DC6CF" w14:textId="4897A31E" w:rsidR="008868FB" w:rsidRPr="008868FB" w:rsidRDefault="00CF6871" w:rsidP="008868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8D03D4">
        <w:rPr>
          <w:rFonts w:ascii="Times New Roman" w:hAnsi="Times New Roman" w:cs="Times New Roman"/>
          <w:b/>
          <w:sz w:val="24"/>
          <w:szCs w:val="24"/>
        </w:rPr>
        <w:t>2.3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Региональная и отраслевая экономика</w:t>
      </w:r>
    </w:p>
    <w:p w14:paraId="0D90E23F" w14:textId="77777777" w:rsidR="008868FB" w:rsidRDefault="008868FB" w:rsidP="008868FB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868FB">
        <w:rPr>
          <w:rFonts w:ascii="Times New Roman" w:hAnsi="Times New Roman" w:cs="Times New Roman"/>
          <w:sz w:val="24"/>
          <w:szCs w:val="24"/>
        </w:rPr>
        <w:t xml:space="preserve">Государственное управление как наука. Развитие взглядов на управление экономикой в рамках </w:t>
      </w:r>
      <w:r w:rsidR="00932B5E" w:rsidRPr="008868FB">
        <w:rPr>
          <w:rFonts w:ascii="Times New Roman" w:hAnsi="Times New Roman" w:cs="Times New Roman"/>
          <w:sz w:val="24"/>
          <w:szCs w:val="24"/>
        </w:rPr>
        <w:t>отдельных</w:t>
      </w:r>
      <w:r w:rsidRPr="008868FB">
        <w:rPr>
          <w:rFonts w:ascii="Times New Roman" w:hAnsi="Times New Roman" w:cs="Times New Roman"/>
          <w:sz w:val="24"/>
          <w:szCs w:val="24"/>
        </w:rPr>
        <w:t xml:space="preserve"> научных школ.</w:t>
      </w:r>
    </w:p>
    <w:p w14:paraId="0A4445B6" w14:textId="77777777" w:rsidR="008868FB" w:rsidRDefault="008868FB" w:rsidP="008868FB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Государственная политика и государственное управление.</w:t>
      </w:r>
    </w:p>
    <w:p w14:paraId="7832FAC8" w14:textId="77777777" w:rsidR="008868FB" w:rsidRDefault="008868FB" w:rsidP="008868FB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и отличительные черты управления в государственном и частном секторах экономики.</w:t>
      </w:r>
    </w:p>
    <w:p w14:paraId="56CBB62D" w14:textId="77777777" w:rsidR="008868FB" w:rsidRDefault="008868FB" w:rsidP="008868FB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экономикой: формы и </w:t>
      </w:r>
      <w:r w:rsidR="00932B5E">
        <w:rPr>
          <w:rFonts w:ascii="Times New Roman" w:hAnsi="Times New Roman" w:cs="Times New Roman"/>
          <w:sz w:val="24"/>
          <w:szCs w:val="24"/>
        </w:rPr>
        <w:t>методы</w:t>
      </w:r>
      <w:r>
        <w:rPr>
          <w:rFonts w:ascii="Times New Roman" w:hAnsi="Times New Roman" w:cs="Times New Roman"/>
          <w:sz w:val="24"/>
          <w:szCs w:val="24"/>
        </w:rPr>
        <w:t xml:space="preserve"> его осуществления.</w:t>
      </w:r>
    </w:p>
    <w:p w14:paraId="6018CF5C" w14:textId="77777777" w:rsidR="008868FB" w:rsidRDefault="004C3473" w:rsidP="008868FB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управление как обязательный элемент механизма развития современной рыночной экономики.</w:t>
      </w:r>
    </w:p>
    <w:p w14:paraId="32D7F5A8" w14:textId="77777777" w:rsidR="004C3473" w:rsidRDefault="00932B5E" w:rsidP="008868FB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Инновационная</w:t>
      </w:r>
      <w:r w:rsidR="004C3473">
        <w:rPr>
          <w:rFonts w:ascii="Times New Roman" w:hAnsi="Times New Roman" w:cs="Times New Roman"/>
          <w:sz w:val="24"/>
          <w:szCs w:val="24"/>
        </w:rPr>
        <w:t xml:space="preserve"> экономика и инновационная политика государства.</w:t>
      </w:r>
    </w:p>
    <w:p w14:paraId="21F803D4" w14:textId="77777777" w:rsidR="00CF5EC8" w:rsidRDefault="00CF5EC8" w:rsidP="008868FB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 финансирования инновационной экономики.</w:t>
      </w:r>
    </w:p>
    <w:p w14:paraId="42B78EAB" w14:textId="77777777" w:rsidR="004C3473" w:rsidRDefault="004C3473" w:rsidP="004C3473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Социальная результативность инновационной экономики.</w:t>
      </w:r>
    </w:p>
    <w:p w14:paraId="16E907DF" w14:textId="77777777" w:rsidR="004C3473" w:rsidRDefault="00932B5E" w:rsidP="004C3473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Институциональное</w:t>
      </w:r>
      <w:r w:rsidR="004C3473">
        <w:rPr>
          <w:rFonts w:ascii="Times New Roman" w:hAnsi="Times New Roman" w:cs="Times New Roman"/>
          <w:sz w:val="24"/>
          <w:szCs w:val="24"/>
        </w:rPr>
        <w:t xml:space="preserve"> обеспечение инновационной экономики.</w:t>
      </w:r>
      <w:r w:rsidR="004C3473" w:rsidRPr="004C34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DFB003" w14:textId="77777777" w:rsidR="004C3473" w:rsidRDefault="005B7C3C" w:rsidP="008868FB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3D3C08">
        <w:rPr>
          <w:rFonts w:ascii="Times New Roman" w:hAnsi="Times New Roman" w:cs="Times New Roman"/>
          <w:sz w:val="24"/>
          <w:szCs w:val="24"/>
        </w:rPr>
        <w:t>иннов</w:t>
      </w:r>
      <w:r w:rsidR="00AE3A78">
        <w:rPr>
          <w:rFonts w:ascii="Times New Roman" w:hAnsi="Times New Roman" w:cs="Times New Roman"/>
          <w:sz w:val="24"/>
          <w:szCs w:val="24"/>
        </w:rPr>
        <w:t xml:space="preserve">ационно-инвестиционных программ </w:t>
      </w:r>
      <w:r>
        <w:rPr>
          <w:rFonts w:ascii="Times New Roman" w:hAnsi="Times New Roman" w:cs="Times New Roman"/>
          <w:sz w:val="24"/>
          <w:szCs w:val="24"/>
        </w:rPr>
        <w:t>и оценка их эффективности.</w:t>
      </w:r>
    </w:p>
    <w:p w14:paraId="147006D5" w14:textId="77777777" w:rsidR="005B7C3C" w:rsidRDefault="005B7C3C" w:rsidP="008868FB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Проектное управление инновационным развитием экономики.</w:t>
      </w:r>
    </w:p>
    <w:p w14:paraId="28C2E582" w14:textId="77777777" w:rsidR="005B7C3C" w:rsidRDefault="005B7C3C" w:rsidP="008868FB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человеческим капиталом в условиях инновационного развития.</w:t>
      </w:r>
    </w:p>
    <w:p w14:paraId="57EB74AE" w14:textId="77777777" w:rsidR="005B7C3C" w:rsidRDefault="005B7C3C" w:rsidP="008868FB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региона в нац</w:t>
      </w:r>
      <w:r w:rsidR="00932B5E">
        <w:rPr>
          <w:rFonts w:ascii="Times New Roman" w:hAnsi="Times New Roman" w:cs="Times New Roman"/>
          <w:sz w:val="24"/>
          <w:szCs w:val="24"/>
        </w:rPr>
        <w:t>иональной экономике</w:t>
      </w:r>
      <w:r>
        <w:rPr>
          <w:rFonts w:ascii="Times New Roman" w:hAnsi="Times New Roman" w:cs="Times New Roman"/>
          <w:sz w:val="24"/>
          <w:szCs w:val="24"/>
        </w:rPr>
        <w:t>. Производственная специализация регионов. Проблемы устойчивого сбалансированного развития регионов.</w:t>
      </w:r>
    </w:p>
    <w:p w14:paraId="7EE829D9" w14:textId="77777777" w:rsidR="005B7C3C" w:rsidRDefault="005B7C3C" w:rsidP="008868FB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Структурная политика государства и структурная перестройка экономики.</w:t>
      </w:r>
    </w:p>
    <w:p w14:paraId="2B9A6697" w14:textId="77777777" w:rsidR="005B7C3C" w:rsidRDefault="005B7C3C" w:rsidP="008868FB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социально-экономического развития регионов. Типы регионов.</w:t>
      </w:r>
    </w:p>
    <w:p w14:paraId="5D5E72F7" w14:textId="77777777" w:rsidR="005B7C3C" w:rsidRDefault="005B7C3C" w:rsidP="008868FB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экономикой регионов. Формы и механизмы </w:t>
      </w:r>
      <w:r w:rsidR="00932B5E">
        <w:rPr>
          <w:rFonts w:ascii="Times New Roman" w:hAnsi="Times New Roman" w:cs="Times New Roman"/>
          <w:sz w:val="24"/>
          <w:szCs w:val="24"/>
        </w:rPr>
        <w:t>взаимодействия</w:t>
      </w:r>
      <w:r>
        <w:rPr>
          <w:rFonts w:ascii="Times New Roman" w:hAnsi="Times New Roman" w:cs="Times New Roman"/>
          <w:sz w:val="24"/>
          <w:szCs w:val="24"/>
        </w:rPr>
        <w:t xml:space="preserve"> федеральной, региональной, муниципальной власти в управлении регионами.</w:t>
      </w:r>
    </w:p>
    <w:p w14:paraId="0B6D4BD8" w14:textId="77777777" w:rsidR="005B7C3C" w:rsidRDefault="005B7C3C" w:rsidP="008868FB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Механизмы государственного управления. Бюджетно-налоговые методы управления в федеративном государстве.</w:t>
      </w:r>
    </w:p>
    <w:p w14:paraId="7B035656" w14:textId="77777777" w:rsidR="005B7C3C" w:rsidRDefault="005B7C3C" w:rsidP="008868FB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Экономические и социальные проблемы местного самоуправления.</w:t>
      </w:r>
    </w:p>
    <w:p w14:paraId="4A141C46" w14:textId="77777777" w:rsidR="005B7C3C" w:rsidRDefault="005B7C3C" w:rsidP="008868FB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Особые экономические зоны управления. Специфика методов управления.</w:t>
      </w:r>
    </w:p>
    <w:p w14:paraId="008D8D2A" w14:textId="77777777" w:rsidR="005B7C3C" w:rsidRDefault="00686B4D" w:rsidP="008868FB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Прогнозирование, стратегические планы, программы государственного управления. Их роль в разработке </w:t>
      </w:r>
      <w:r w:rsidR="002A2F55">
        <w:rPr>
          <w:rFonts w:ascii="Times New Roman" w:hAnsi="Times New Roman" w:cs="Times New Roman"/>
          <w:sz w:val="24"/>
          <w:szCs w:val="24"/>
        </w:rPr>
        <w:t>стратегии</w:t>
      </w:r>
      <w:r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развития.</w:t>
      </w:r>
    </w:p>
    <w:p w14:paraId="516D2EAB" w14:textId="77777777" w:rsidR="00686B4D" w:rsidRDefault="00686B4D" w:rsidP="008868FB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оценка эффективности деятельности органов исполнительной власти субъектов РФ.</w:t>
      </w:r>
    </w:p>
    <w:p w14:paraId="64A4289E" w14:textId="77777777" w:rsidR="00686B4D" w:rsidRDefault="00686B4D" w:rsidP="008868FB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Концепция развития социально-трудовых отношений (теория занятости, рынка труда, управления трудом и т.д.).</w:t>
      </w:r>
    </w:p>
    <w:p w14:paraId="08B71A2E" w14:textId="77777777" w:rsidR="00686B4D" w:rsidRDefault="00686B4D" w:rsidP="008868FB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качеством рабочей силы. Повышение квалификации кадров. Формирование конкурентоспособности работников. Профессиональная ориентация населения.</w:t>
      </w:r>
    </w:p>
    <w:p w14:paraId="737415F3" w14:textId="77777777" w:rsidR="00686B4D" w:rsidRDefault="00686B4D" w:rsidP="008868FB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Производительность и эффективность труда. Программы управления производительностью.</w:t>
      </w:r>
    </w:p>
    <w:p w14:paraId="477AF0CE" w14:textId="77777777" w:rsidR="00686B4D" w:rsidRDefault="00686B4D" w:rsidP="008868FB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Социальное обеспечение, социальное страхование. Пенсионная система и перспективы</w:t>
      </w:r>
      <w:r w:rsidR="0024150D">
        <w:rPr>
          <w:rFonts w:ascii="Times New Roman" w:hAnsi="Times New Roman" w:cs="Times New Roman"/>
          <w:sz w:val="24"/>
          <w:szCs w:val="24"/>
        </w:rPr>
        <w:t xml:space="preserve"> ее</w:t>
      </w:r>
      <w:r>
        <w:rPr>
          <w:rFonts w:ascii="Times New Roman" w:hAnsi="Times New Roman" w:cs="Times New Roman"/>
          <w:sz w:val="24"/>
          <w:szCs w:val="24"/>
        </w:rPr>
        <w:t xml:space="preserve"> развития.</w:t>
      </w:r>
    </w:p>
    <w:p w14:paraId="5274ED78" w14:textId="77777777" w:rsidR="00686B4D" w:rsidRDefault="00686B4D" w:rsidP="008868FB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Социальная политика, ее стратегия и приоритеты.</w:t>
      </w:r>
    </w:p>
    <w:p w14:paraId="6AC6FE3E" w14:textId="77777777" w:rsidR="00686B4D" w:rsidRDefault="00686B4D" w:rsidP="008868FB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и уровень жизни населения, пути их повышения.</w:t>
      </w:r>
    </w:p>
    <w:p w14:paraId="6F146EB5" w14:textId="77777777" w:rsidR="00686B4D" w:rsidRDefault="00686B4D" w:rsidP="008868FB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управление демографическими процессами. Демографическая политика, её цели и эффективность.</w:t>
      </w:r>
    </w:p>
    <w:p w14:paraId="7DE7FC07" w14:textId="77777777" w:rsidR="00686B4D" w:rsidRPr="00D86226" w:rsidRDefault="00686B4D" w:rsidP="009B4B69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86226">
        <w:rPr>
          <w:rFonts w:ascii="Times New Roman" w:hAnsi="Times New Roman" w:cs="Times New Roman"/>
          <w:sz w:val="24"/>
          <w:szCs w:val="24"/>
        </w:rPr>
        <w:t xml:space="preserve">Международная миграция и ее влияние на демографическое развитие страны. Современная миграционная политика: </w:t>
      </w:r>
      <w:r w:rsidR="00932B5E" w:rsidRPr="00D86226">
        <w:rPr>
          <w:rFonts w:ascii="Times New Roman" w:hAnsi="Times New Roman" w:cs="Times New Roman"/>
          <w:sz w:val="24"/>
          <w:szCs w:val="24"/>
        </w:rPr>
        <w:t>эмиграция</w:t>
      </w:r>
      <w:r w:rsidRPr="00D86226">
        <w:rPr>
          <w:rFonts w:ascii="Times New Roman" w:hAnsi="Times New Roman" w:cs="Times New Roman"/>
          <w:sz w:val="24"/>
          <w:szCs w:val="24"/>
        </w:rPr>
        <w:t xml:space="preserve"> и иммиграция.</w:t>
      </w:r>
    </w:p>
    <w:p w14:paraId="47BC967F" w14:textId="77777777" w:rsidR="00686B4D" w:rsidRDefault="00932B5E" w:rsidP="008868FB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Государственное</w:t>
      </w:r>
      <w:r w:rsidR="00686B4D">
        <w:rPr>
          <w:rFonts w:ascii="Times New Roman" w:hAnsi="Times New Roman" w:cs="Times New Roman"/>
          <w:sz w:val="24"/>
          <w:szCs w:val="24"/>
        </w:rPr>
        <w:t xml:space="preserve"> регулирование </w:t>
      </w:r>
      <w:r w:rsidR="00D86226">
        <w:rPr>
          <w:rFonts w:ascii="Times New Roman" w:hAnsi="Times New Roman" w:cs="Times New Roman"/>
          <w:sz w:val="24"/>
          <w:szCs w:val="24"/>
        </w:rPr>
        <w:t xml:space="preserve">и поддержка </w:t>
      </w:r>
      <w:r w:rsidR="00686B4D">
        <w:rPr>
          <w:rFonts w:ascii="Times New Roman" w:hAnsi="Times New Roman" w:cs="Times New Roman"/>
          <w:sz w:val="24"/>
          <w:szCs w:val="24"/>
        </w:rPr>
        <w:t>современного предпринимательства.</w:t>
      </w:r>
    </w:p>
    <w:p w14:paraId="28E66D04" w14:textId="77777777" w:rsidR="00BA4766" w:rsidRDefault="00BA4766" w:rsidP="00BA4766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Государственная поддержка малого и среднего бизнеса.</w:t>
      </w:r>
    </w:p>
    <w:p w14:paraId="2AF0F4FE" w14:textId="77777777" w:rsidR="00BA4766" w:rsidRDefault="00BA4766" w:rsidP="00BA4766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Государство и бизнес в России: модели и механизмы взаимодействия.</w:t>
      </w:r>
    </w:p>
    <w:p w14:paraId="78F37323" w14:textId="77777777" w:rsidR="0091726E" w:rsidRPr="008868FB" w:rsidRDefault="0091726E" w:rsidP="00BA4766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организации и развития частно-государственного па</w:t>
      </w:r>
      <w:r w:rsidR="002A2F55">
        <w:rPr>
          <w:rFonts w:ascii="Times New Roman" w:hAnsi="Times New Roman" w:cs="Times New Roman"/>
          <w:sz w:val="24"/>
          <w:szCs w:val="24"/>
        </w:rPr>
        <w:t>ртнерства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94EEC4" w14:textId="77777777" w:rsidR="00BA4766" w:rsidRDefault="00686B4D" w:rsidP="008868FB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Содержание, формы и методы стратегического и операционного маркетинга.</w:t>
      </w:r>
      <w:r w:rsidR="00BA47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98A228" w14:textId="77777777" w:rsidR="00C9260B" w:rsidRDefault="00C9260B" w:rsidP="008868FB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Сущность, структура и отличительные особенности системы государственного управления, основные тенденции и направления ее развития в современных условиях.</w:t>
      </w:r>
    </w:p>
    <w:p w14:paraId="5491A0E9" w14:textId="77777777" w:rsidR="009B4B69" w:rsidRDefault="00C619D1" w:rsidP="008868FB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управленческих решений в государстве и корпорации: общее и особенное.</w:t>
      </w:r>
    </w:p>
    <w:p w14:paraId="71D6F650" w14:textId="77777777" w:rsidR="00BA4766" w:rsidRDefault="00BA4766" w:rsidP="008868FB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и результативность системы государственного управления.</w:t>
      </w:r>
    </w:p>
    <w:p w14:paraId="5EB45BF0" w14:textId="77777777" w:rsidR="00BA4766" w:rsidRDefault="00BA4766" w:rsidP="008868FB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Информационное обеспечение системы государственного управления.</w:t>
      </w:r>
    </w:p>
    <w:p w14:paraId="4837F036" w14:textId="77777777" w:rsidR="004C3473" w:rsidRDefault="004C3473" w:rsidP="008868FB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Управленческий анализ и контроль.</w:t>
      </w:r>
    </w:p>
    <w:p w14:paraId="25072248" w14:textId="77777777" w:rsidR="004C3473" w:rsidRDefault="004C3473" w:rsidP="008868FB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теоретические модели бюрократии и современные подходы к её изучению.</w:t>
      </w:r>
    </w:p>
    <w:p w14:paraId="1DBAF5C1" w14:textId="77777777" w:rsidR="004C3473" w:rsidRDefault="00BA4766" w:rsidP="008868FB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 результативности и эффективности управления.</w:t>
      </w:r>
    </w:p>
    <w:p w14:paraId="2872BF89" w14:textId="77777777" w:rsidR="00BA4766" w:rsidRDefault="00BA4766" w:rsidP="008868FB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Организационное поведение. Социально-психологические аспекты управления.</w:t>
      </w:r>
    </w:p>
    <w:p w14:paraId="1EB26ADB" w14:textId="77777777" w:rsidR="00524336" w:rsidRPr="007E59EF" w:rsidRDefault="00524336" w:rsidP="008868FB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59EF">
        <w:rPr>
          <w:rFonts w:ascii="Times New Roman" w:hAnsi="Times New Roman" w:cs="Times New Roman"/>
          <w:color w:val="000000" w:themeColor="text1"/>
          <w:sz w:val="24"/>
          <w:szCs w:val="24"/>
        </w:rPr>
        <w:t>Теория стратегии.</w:t>
      </w:r>
    </w:p>
    <w:p w14:paraId="34081213" w14:textId="4F3ED71B" w:rsidR="00524336" w:rsidRPr="007E59EF" w:rsidRDefault="00524336" w:rsidP="008868FB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59EF">
        <w:rPr>
          <w:rFonts w:ascii="Times New Roman" w:hAnsi="Times New Roman" w:cs="Times New Roman"/>
          <w:color w:val="000000" w:themeColor="text1"/>
          <w:sz w:val="24"/>
          <w:szCs w:val="24"/>
        </w:rPr>
        <w:t>Методология стратегирования.</w:t>
      </w:r>
    </w:p>
    <w:p w14:paraId="221A8664" w14:textId="3ADFBAA5" w:rsidR="004C695E" w:rsidRPr="007E59EF" w:rsidRDefault="004C695E" w:rsidP="008868FB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7E59EF">
        <w:rPr>
          <w:rFonts w:ascii="Times New Roman" w:hAnsi="Times New Roman" w:cs="Times New Roman"/>
          <w:color w:val="000000" w:themeColor="text1"/>
          <w:sz w:val="24"/>
          <w:szCs w:val="24"/>
        </w:rPr>
        <w:t>Система стратегического управления: элементы и функции.</w:t>
      </w:r>
    </w:p>
    <w:p w14:paraId="63A5F346" w14:textId="77777777" w:rsidR="00BA4766" w:rsidRPr="007E59EF" w:rsidRDefault="00BA4766" w:rsidP="008868FB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59EF">
        <w:rPr>
          <w:rFonts w:ascii="Times New Roman" w:hAnsi="Times New Roman" w:cs="Times New Roman"/>
          <w:color w:val="000000" w:themeColor="text1"/>
          <w:sz w:val="24"/>
          <w:szCs w:val="24"/>
        </w:rPr>
        <w:t>Корпоративное управление. Корпоративная социальная ответственность.</w:t>
      </w:r>
    </w:p>
    <w:p w14:paraId="7072BA4A" w14:textId="42B85023" w:rsidR="00BA4766" w:rsidRPr="007E59EF" w:rsidRDefault="004C695E" w:rsidP="008868FB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59EF">
        <w:rPr>
          <w:rFonts w:ascii="Times New Roman" w:hAnsi="Times New Roman" w:cs="Times New Roman"/>
          <w:color w:val="000000" w:themeColor="text1"/>
          <w:sz w:val="24"/>
          <w:szCs w:val="24"/>
        </w:rPr>
        <w:t>Стратегическое л</w:t>
      </w:r>
      <w:r w:rsidR="00BA4766" w:rsidRPr="007E59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идерство в компании, </w:t>
      </w:r>
      <w:r w:rsidR="00932B5E" w:rsidRPr="007E59EF">
        <w:rPr>
          <w:rFonts w:ascii="Times New Roman" w:hAnsi="Times New Roman" w:cs="Times New Roman"/>
          <w:color w:val="000000" w:themeColor="text1"/>
          <w:sz w:val="24"/>
          <w:szCs w:val="24"/>
        </w:rPr>
        <w:t>типы</w:t>
      </w:r>
      <w:r w:rsidR="00BA4766" w:rsidRPr="007E59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модели лидерства.</w:t>
      </w:r>
    </w:p>
    <w:p w14:paraId="48057528" w14:textId="74EBB726" w:rsidR="00BA4766" w:rsidRPr="007E59EF" w:rsidRDefault="00BA4766" w:rsidP="007E59EF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59EF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 конфликтами в компании.</w:t>
      </w:r>
    </w:p>
    <w:p w14:paraId="0C09047E" w14:textId="459DF72E" w:rsidR="00524336" w:rsidRPr="007E59EF" w:rsidRDefault="00524336" w:rsidP="008868FB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59EF">
        <w:rPr>
          <w:rFonts w:ascii="Times New Roman" w:hAnsi="Times New Roman" w:cs="Times New Roman"/>
          <w:color w:val="000000" w:themeColor="text1"/>
          <w:sz w:val="24"/>
          <w:szCs w:val="24"/>
        </w:rPr>
        <w:t>Стратегическое управление трудовыми ресурсами.</w:t>
      </w:r>
    </w:p>
    <w:p w14:paraId="146C66DC" w14:textId="29CF2D49" w:rsidR="00BA4766" w:rsidRDefault="00BA4766" w:rsidP="008868FB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Антикризисное управление в фирме.</w:t>
      </w:r>
    </w:p>
    <w:p w14:paraId="1DB2CBE8" w14:textId="77777777" w:rsidR="00BA4766" w:rsidRDefault="00BA4766" w:rsidP="008868FB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антикризисное управление.</w:t>
      </w:r>
    </w:p>
    <w:p w14:paraId="6F454FC8" w14:textId="77777777" w:rsidR="00932B5E" w:rsidRDefault="00932B5E" w:rsidP="008868FB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управление и гражданское общество. Развитие открытости и прозрачности государственного управления.</w:t>
      </w:r>
    </w:p>
    <w:p w14:paraId="511296F4" w14:textId="77777777" w:rsidR="00932B5E" w:rsidRDefault="00932B5E" w:rsidP="008868FB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и роль неправительственных организаций в государственном управлении.</w:t>
      </w:r>
    </w:p>
    <w:p w14:paraId="5135ECAD" w14:textId="77777777" w:rsidR="00BA4766" w:rsidRDefault="00BA4766" w:rsidP="008868FB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 экономической безопасности. Экономическая </w:t>
      </w:r>
      <w:r w:rsidR="00932B5E">
        <w:rPr>
          <w:rFonts w:ascii="Times New Roman" w:hAnsi="Times New Roman" w:cs="Times New Roman"/>
          <w:sz w:val="24"/>
          <w:szCs w:val="24"/>
        </w:rPr>
        <w:t>безопасность</w:t>
      </w:r>
      <w:r>
        <w:rPr>
          <w:rFonts w:ascii="Times New Roman" w:hAnsi="Times New Roman" w:cs="Times New Roman"/>
          <w:sz w:val="24"/>
          <w:szCs w:val="24"/>
        </w:rPr>
        <w:t xml:space="preserve"> в системе национальной </w:t>
      </w:r>
      <w:r w:rsidR="00932B5E">
        <w:rPr>
          <w:rFonts w:ascii="Times New Roman" w:hAnsi="Times New Roman" w:cs="Times New Roman"/>
          <w:sz w:val="24"/>
          <w:szCs w:val="24"/>
        </w:rPr>
        <w:t>безопасности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CC5811E" w14:textId="77777777" w:rsidR="008868FB" w:rsidRDefault="008868FB" w:rsidP="008868FB"/>
    <w:sectPr w:rsidR="008868FB" w:rsidSect="008868F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F242C"/>
    <w:multiLevelType w:val="hybridMultilevel"/>
    <w:tmpl w:val="78F4993A"/>
    <w:lvl w:ilvl="0" w:tplc="E08E41B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01889"/>
    <w:multiLevelType w:val="hybridMultilevel"/>
    <w:tmpl w:val="F7A28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FB"/>
    <w:rsid w:val="0024150D"/>
    <w:rsid w:val="002A2F55"/>
    <w:rsid w:val="002D51D6"/>
    <w:rsid w:val="003D3C08"/>
    <w:rsid w:val="004C3473"/>
    <w:rsid w:val="004C695E"/>
    <w:rsid w:val="00524336"/>
    <w:rsid w:val="005B7C3C"/>
    <w:rsid w:val="00686B4D"/>
    <w:rsid w:val="006C2BCE"/>
    <w:rsid w:val="0070532D"/>
    <w:rsid w:val="007E59EF"/>
    <w:rsid w:val="008868FB"/>
    <w:rsid w:val="008D03D4"/>
    <w:rsid w:val="0091726E"/>
    <w:rsid w:val="00932B5E"/>
    <w:rsid w:val="009B4B69"/>
    <w:rsid w:val="00AE3A78"/>
    <w:rsid w:val="00B022B6"/>
    <w:rsid w:val="00BA4766"/>
    <w:rsid w:val="00C619D1"/>
    <w:rsid w:val="00C9260B"/>
    <w:rsid w:val="00CF5EC8"/>
    <w:rsid w:val="00CF6871"/>
    <w:rsid w:val="00D8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D695C"/>
  <w15:docId w15:val="{5B216FD7-BB18-47AF-80E4-FF9E2B27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Учетная запись Майкрософт</cp:lastModifiedBy>
  <cp:revision>2</cp:revision>
  <dcterms:created xsi:type="dcterms:W3CDTF">2022-06-01T12:17:00Z</dcterms:created>
  <dcterms:modified xsi:type="dcterms:W3CDTF">2022-06-01T12:17:00Z</dcterms:modified>
</cp:coreProperties>
</file>